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C68D0" w14:textId="77777777" w:rsidR="00150F90" w:rsidRPr="00150F90" w:rsidRDefault="00150F90" w:rsidP="00150F90">
      <w:pPr>
        <w:shd w:val="clear" w:color="auto" w:fill="FFFFFF"/>
        <w:spacing w:line="240" w:lineRule="auto"/>
        <w:outlineLvl w:val="1"/>
        <w:rPr>
          <w:rFonts w:ascii="Arial" w:eastAsia="Times New Roman" w:hAnsi="Arial" w:cs="Arial"/>
          <w:b/>
          <w:bCs/>
          <w:color w:val="4D4D4D"/>
          <w:sz w:val="36"/>
          <w:szCs w:val="36"/>
          <w:lang w:eastAsia="en-GB"/>
        </w:rPr>
      </w:pPr>
      <w:r w:rsidRPr="00150F90">
        <w:rPr>
          <w:rFonts w:ascii="Arial" w:eastAsia="Times New Roman" w:hAnsi="Arial" w:cs="Arial"/>
          <w:b/>
          <w:bCs/>
          <w:color w:val="4D4D4D"/>
          <w:sz w:val="36"/>
          <w:szCs w:val="36"/>
          <w:lang w:eastAsia="en-GB"/>
        </w:rPr>
        <w:t>Compatible chargers</w:t>
      </w:r>
    </w:p>
    <w:p w14:paraId="634DFD6E" w14:textId="77777777" w:rsidR="00150F90" w:rsidRPr="00150F90" w:rsidRDefault="00150F90" w:rsidP="00150F90">
      <w:pPr>
        <w:shd w:val="clear" w:color="auto" w:fill="FFFFFF"/>
        <w:spacing w:after="150" w:line="240" w:lineRule="auto"/>
        <w:outlineLvl w:val="1"/>
        <w:rPr>
          <w:rFonts w:ascii="inherit" w:eastAsia="Times New Roman" w:hAnsi="inherit" w:cs="Arial"/>
          <w:b/>
          <w:bCs/>
          <w:color w:val="474747"/>
          <w:sz w:val="43"/>
          <w:szCs w:val="43"/>
          <w:lang w:eastAsia="en-GB"/>
        </w:rPr>
      </w:pPr>
      <w:r w:rsidRPr="00150F90">
        <w:rPr>
          <w:rFonts w:ascii="inherit" w:eastAsia="Times New Roman" w:hAnsi="inherit" w:cs="Arial"/>
          <w:b/>
          <w:bCs/>
          <w:color w:val="474747"/>
          <w:sz w:val="43"/>
          <w:szCs w:val="43"/>
          <w:lang w:eastAsia="en-GB"/>
        </w:rPr>
        <w:t>ALIANT STARTER LITHIUM BATTERIES COMPATIBLE CHARGERS AND MAINTAINERS</w:t>
      </w:r>
    </w:p>
    <w:p w14:paraId="42004731" w14:textId="77777777" w:rsidR="00150F90" w:rsidRPr="00150F90" w:rsidRDefault="00150F90" w:rsidP="00150F90">
      <w:pPr>
        <w:shd w:val="clear" w:color="auto" w:fill="FFFFFF"/>
        <w:spacing w:before="75" w:after="75" w:line="240" w:lineRule="auto"/>
        <w:rPr>
          <w:rFonts w:ascii="Arial" w:eastAsia="Times New Roman" w:hAnsi="Arial" w:cs="Arial"/>
          <w:color w:val="474747"/>
          <w:sz w:val="24"/>
          <w:szCs w:val="24"/>
          <w:lang w:eastAsia="en-GB"/>
        </w:rPr>
      </w:pPr>
      <w:r w:rsidRPr="00150F90">
        <w:rPr>
          <w:rFonts w:ascii="Arial" w:eastAsia="Times New Roman" w:hAnsi="Arial" w:cs="Arial"/>
          <w:color w:val="474747"/>
          <w:sz w:val="24"/>
          <w:szCs w:val="24"/>
          <w:lang w:eastAsia="en-GB"/>
        </w:rPr>
        <w:t>The charge of a lithium battery generally involves the use of an ad hoc charging system, or of a battery charger designed specifically for the tensions characteristics of the cells and batteries which must be used. Even small differences in operation can cause unpleasant malfunctions and a significant reduction in battery life, and even lead to the bulge and the explosion of the same. The optimization of the charging circuit - thanks to a dedicated firmware - allows the Aliant battery charger CB1210 and CB1203 to ensure a perfect charging curve, a significant reduction in the time charge and the certainty of a full charge in any condition.</w:t>
      </w:r>
    </w:p>
    <w:p w14:paraId="1FB801AA" w14:textId="77777777" w:rsidR="00150F90" w:rsidRPr="00150F90" w:rsidRDefault="00150F90" w:rsidP="00150F90">
      <w:pPr>
        <w:shd w:val="clear" w:color="auto" w:fill="FFFFFF"/>
        <w:spacing w:before="75" w:after="75" w:line="240" w:lineRule="auto"/>
        <w:rPr>
          <w:rFonts w:ascii="Arial" w:eastAsia="Times New Roman" w:hAnsi="Arial" w:cs="Arial"/>
          <w:color w:val="474747"/>
          <w:sz w:val="24"/>
          <w:szCs w:val="24"/>
          <w:lang w:eastAsia="en-GB"/>
        </w:rPr>
      </w:pPr>
      <w:r w:rsidRPr="00150F90">
        <w:rPr>
          <w:rFonts w:ascii="Arial" w:eastAsia="Times New Roman" w:hAnsi="Arial" w:cs="Arial"/>
          <w:color w:val="474747"/>
          <w:sz w:val="24"/>
          <w:szCs w:val="24"/>
          <w:lang w:eastAsia="en-GB"/>
        </w:rPr>
        <w:t xml:space="preserve">Aliant batteries are characterized by very similar voltages corresponding to the traditional lead-acid batteries, but differently from the latter, they are not subject to </w:t>
      </w:r>
      <w:proofErr w:type="spellStart"/>
      <w:r w:rsidRPr="00150F90">
        <w:rPr>
          <w:rFonts w:ascii="Arial" w:eastAsia="Times New Roman" w:hAnsi="Arial" w:cs="Arial"/>
          <w:color w:val="474747"/>
          <w:sz w:val="24"/>
          <w:szCs w:val="24"/>
          <w:lang w:eastAsia="en-GB"/>
        </w:rPr>
        <w:t>sulfation</w:t>
      </w:r>
      <w:proofErr w:type="spellEnd"/>
      <w:r w:rsidRPr="00150F90">
        <w:rPr>
          <w:rFonts w:ascii="Arial" w:eastAsia="Times New Roman" w:hAnsi="Arial" w:cs="Arial"/>
          <w:color w:val="474747"/>
          <w:sz w:val="24"/>
          <w:szCs w:val="24"/>
          <w:lang w:eastAsia="en-GB"/>
        </w:rPr>
        <w:t xml:space="preserve">. In our laboratory in </w:t>
      </w:r>
      <w:proofErr w:type="spellStart"/>
      <w:r w:rsidRPr="00150F90">
        <w:rPr>
          <w:rFonts w:ascii="Arial" w:eastAsia="Times New Roman" w:hAnsi="Arial" w:cs="Arial"/>
          <w:color w:val="474747"/>
          <w:sz w:val="24"/>
          <w:szCs w:val="24"/>
          <w:lang w:eastAsia="en-GB"/>
        </w:rPr>
        <w:t>Imola</w:t>
      </w:r>
      <w:proofErr w:type="spellEnd"/>
      <w:r w:rsidRPr="00150F90">
        <w:rPr>
          <w:rFonts w:ascii="Arial" w:eastAsia="Times New Roman" w:hAnsi="Arial" w:cs="Arial"/>
          <w:color w:val="474747"/>
          <w:sz w:val="24"/>
          <w:szCs w:val="24"/>
          <w:lang w:eastAsia="en-GB"/>
        </w:rPr>
        <w:t xml:space="preserve"> we have tested several maintainers on the market, in order to assess their compatibility with the Aliant batteries of X and X-P series: for brevity the following table shows the ONLY models which resulted as compatible.</w:t>
      </w:r>
    </w:p>
    <w:p w14:paraId="71248895" w14:textId="77777777" w:rsidR="00150F90" w:rsidRPr="00150F90" w:rsidRDefault="00150F90" w:rsidP="00150F90">
      <w:pPr>
        <w:shd w:val="clear" w:color="auto" w:fill="FFFFFF"/>
        <w:spacing w:before="75" w:after="75" w:line="240" w:lineRule="auto"/>
        <w:jc w:val="center"/>
        <w:rPr>
          <w:rFonts w:ascii="Arial" w:eastAsia="Times New Roman" w:hAnsi="Arial" w:cs="Arial"/>
          <w:color w:val="474747"/>
          <w:sz w:val="24"/>
          <w:szCs w:val="24"/>
          <w:lang w:eastAsia="en-GB"/>
        </w:rPr>
      </w:pPr>
      <w:r w:rsidRPr="00150F90">
        <w:rPr>
          <w:rFonts w:ascii="Arial" w:eastAsia="Times New Roman" w:hAnsi="Arial" w:cs="Arial"/>
          <w:noProof/>
          <w:color w:val="474747"/>
          <w:sz w:val="24"/>
          <w:szCs w:val="24"/>
          <w:lang w:eastAsia="en-GB"/>
        </w:rPr>
        <w:drawing>
          <wp:inline distT="0" distB="0" distL="0" distR="0" wp14:anchorId="1269C862" wp14:editId="7F39193C">
            <wp:extent cx="1143000" cy="1143000"/>
            <wp:effectExtent l="0" t="0" r="0" b="0"/>
            <wp:docPr id="4" name="Picture 4" descr="Battery T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tery Tend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r w:rsidRPr="00150F90">
        <w:rPr>
          <w:rFonts w:ascii="Arial" w:eastAsia="Times New Roman" w:hAnsi="Arial" w:cs="Arial"/>
          <w:color w:val="474747"/>
          <w:sz w:val="24"/>
          <w:szCs w:val="24"/>
          <w:lang w:eastAsia="en-GB"/>
        </w:rPr>
        <w:t> </w:t>
      </w:r>
      <w:r w:rsidRPr="00150F90">
        <w:rPr>
          <w:rFonts w:ascii="Arial" w:eastAsia="Times New Roman" w:hAnsi="Arial" w:cs="Arial"/>
          <w:noProof/>
          <w:color w:val="474747"/>
          <w:sz w:val="24"/>
          <w:szCs w:val="24"/>
          <w:lang w:eastAsia="en-GB"/>
        </w:rPr>
        <w:drawing>
          <wp:inline distT="0" distB="0" distL="0" distR="0" wp14:anchorId="4C8A177F" wp14:editId="68B430FC">
            <wp:extent cx="1143000" cy="914400"/>
            <wp:effectExtent l="0" t="0" r="0" b="0"/>
            <wp:docPr id="3" name="Picture 3" descr="Battery T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ttery Tend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000" cy="914400"/>
                    </a:xfrm>
                    <a:prstGeom prst="rect">
                      <a:avLst/>
                    </a:prstGeom>
                    <a:noFill/>
                    <a:ln>
                      <a:noFill/>
                    </a:ln>
                  </pic:spPr>
                </pic:pic>
              </a:graphicData>
            </a:graphic>
          </wp:inline>
        </w:drawing>
      </w:r>
      <w:r w:rsidRPr="00150F90">
        <w:rPr>
          <w:rFonts w:ascii="Arial" w:eastAsia="Times New Roman" w:hAnsi="Arial" w:cs="Arial"/>
          <w:color w:val="474747"/>
          <w:sz w:val="24"/>
          <w:szCs w:val="24"/>
          <w:lang w:eastAsia="en-GB"/>
        </w:rPr>
        <w:t> </w:t>
      </w:r>
      <w:r w:rsidRPr="00150F90">
        <w:rPr>
          <w:rFonts w:ascii="Arial" w:eastAsia="Times New Roman" w:hAnsi="Arial" w:cs="Arial"/>
          <w:noProof/>
          <w:color w:val="474747"/>
          <w:sz w:val="24"/>
          <w:szCs w:val="24"/>
          <w:lang w:eastAsia="en-GB"/>
        </w:rPr>
        <w:drawing>
          <wp:inline distT="0" distB="0" distL="0" distR="0" wp14:anchorId="63C8292F" wp14:editId="10E0D0A9">
            <wp:extent cx="1143000" cy="609600"/>
            <wp:effectExtent l="0" t="0" r="0" b="0"/>
            <wp:docPr id="2" name="Picture 2" descr="Battery T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ttery Ten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609600"/>
                    </a:xfrm>
                    <a:prstGeom prst="rect">
                      <a:avLst/>
                    </a:prstGeom>
                    <a:noFill/>
                    <a:ln>
                      <a:noFill/>
                    </a:ln>
                  </pic:spPr>
                </pic:pic>
              </a:graphicData>
            </a:graphic>
          </wp:inline>
        </w:drawing>
      </w:r>
      <w:r w:rsidRPr="00150F90">
        <w:rPr>
          <w:rFonts w:ascii="Arial" w:eastAsia="Times New Roman" w:hAnsi="Arial" w:cs="Arial"/>
          <w:color w:val="474747"/>
          <w:sz w:val="24"/>
          <w:szCs w:val="24"/>
          <w:lang w:eastAsia="en-GB"/>
        </w:rPr>
        <w:t> </w:t>
      </w:r>
      <w:r w:rsidRPr="00150F90">
        <w:rPr>
          <w:rFonts w:ascii="Arial" w:eastAsia="Times New Roman" w:hAnsi="Arial" w:cs="Arial"/>
          <w:noProof/>
          <w:color w:val="474747"/>
          <w:sz w:val="24"/>
          <w:szCs w:val="24"/>
          <w:lang w:eastAsia="en-GB"/>
        </w:rPr>
        <w:drawing>
          <wp:inline distT="0" distB="0" distL="0" distR="0" wp14:anchorId="1BB19C0B" wp14:editId="07BC11C4">
            <wp:extent cx="1143000" cy="895350"/>
            <wp:effectExtent l="0" t="0" r="0" b="0"/>
            <wp:docPr id="1" name="Picture 1" descr="Battery T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ttery Ten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895350"/>
                    </a:xfrm>
                    <a:prstGeom prst="rect">
                      <a:avLst/>
                    </a:prstGeom>
                    <a:noFill/>
                    <a:ln>
                      <a:noFill/>
                    </a:ln>
                  </pic:spPr>
                </pic:pic>
              </a:graphicData>
            </a:graphic>
          </wp:inline>
        </w:drawing>
      </w:r>
      <w:r w:rsidRPr="00150F90">
        <w:rPr>
          <w:rFonts w:ascii="Arial" w:eastAsia="Times New Roman" w:hAnsi="Arial" w:cs="Arial"/>
          <w:color w:val="474747"/>
          <w:sz w:val="24"/>
          <w:szCs w:val="24"/>
          <w:lang w:eastAsia="en-GB"/>
        </w:rPr>
        <w:t> </w:t>
      </w:r>
    </w:p>
    <w:p w14:paraId="2198B451" w14:textId="5A2361C9" w:rsidR="00150F90" w:rsidRPr="00150F90" w:rsidRDefault="00150F90" w:rsidP="00150F90">
      <w:pPr>
        <w:shd w:val="clear" w:color="auto" w:fill="FFFFFF"/>
        <w:spacing w:before="75" w:after="75" w:line="240" w:lineRule="auto"/>
        <w:rPr>
          <w:rFonts w:ascii="Arial" w:eastAsia="Times New Roman" w:hAnsi="Arial" w:cs="Arial"/>
          <w:color w:val="474747"/>
          <w:sz w:val="24"/>
          <w:szCs w:val="24"/>
          <w:lang w:eastAsia="en-GB"/>
        </w:rPr>
      </w:pPr>
      <w:r w:rsidRPr="00150F90">
        <w:rPr>
          <w:rFonts w:ascii="Arial" w:eastAsia="Times New Roman" w:hAnsi="Arial" w:cs="Arial"/>
          <w:color w:val="474747"/>
          <w:sz w:val="24"/>
          <w:szCs w:val="24"/>
          <w:lang w:eastAsia="en-GB"/>
        </w:rPr>
        <w:t xml:space="preserve">It is strongly recommended to use trickle chargers or </w:t>
      </w:r>
      <w:proofErr w:type="spellStart"/>
      <w:r w:rsidRPr="00150F90">
        <w:rPr>
          <w:rFonts w:ascii="Arial" w:eastAsia="Times New Roman" w:hAnsi="Arial" w:cs="Arial"/>
          <w:color w:val="474747"/>
          <w:sz w:val="24"/>
          <w:szCs w:val="24"/>
          <w:lang w:eastAsia="en-GB"/>
        </w:rPr>
        <w:t>mantainers</w:t>
      </w:r>
      <w:proofErr w:type="spellEnd"/>
      <w:r w:rsidRPr="00150F90">
        <w:rPr>
          <w:rFonts w:ascii="Arial" w:eastAsia="Times New Roman" w:hAnsi="Arial" w:cs="Arial"/>
          <w:color w:val="474747"/>
          <w:sz w:val="24"/>
          <w:szCs w:val="24"/>
          <w:lang w:eastAsia="en-GB"/>
        </w:rPr>
        <w:t xml:space="preserve"> when a</w:t>
      </w:r>
      <w:r>
        <w:rPr>
          <w:rFonts w:ascii="Arial" w:eastAsia="Times New Roman" w:hAnsi="Arial" w:cs="Arial"/>
          <w:color w:val="474747"/>
          <w:sz w:val="24"/>
          <w:szCs w:val="24"/>
          <w:lang w:eastAsia="en-GB"/>
        </w:rPr>
        <w:t>n</w:t>
      </w:r>
      <w:r w:rsidRPr="00150F90">
        <w:rPr>
          <w:rFonts w:ascii="Arial" w:eastAsia="Times New Roman" w:hAnsi="Arial" w:cs="Arial"/>
          <w:color w:val="474747"/>
          <w:sz w:val="24"/>
          <w:szCs w:val="24"/>
          <w:lang w:eastAsia="en-GB"/>
        </w:rPr>
        <w:t xml:space="preserve"> </w:t>
      </w:r>
      <w:r>
        <w:rPr>
          <w:rFonts w:ascii="Arial" w:eastAsia="Times New Roman" w:hAnsi="Arial" w:cs="Arial"/>
          <w:color w:val="474747"/>
          <w:sz w:val="24"/>
          <w:szCs w:val="24"/>
          <w:lang w:eastAsia="en-GB"/>
        </w:rPr>
        <w:t>i</w:t>
      </w:r>
      <w:r w:rsidRPr="00150F90">
        <w:rPr>
          <w:rFonts w:ascii="Arial" w:eastAsia="Times New Roman" w:hAnsi="Arial" w:cs="Arial"/>
          <w:color w:val="474747"/>
          <w:sz w:val="24"/>
          <w:szCs w:val="24"/>
          <w:lang w:eastAsia="en-GB"/>
        </w:rPr>
        <w:t>nfrequent / seldom use can involve long storage periods of the lithium batteries, while connected to the motorcycle electric system. </w:t>
      </w:r>
    </w:p>
    <w:tbl>
      <w:tblPr>
        <w:tblW w:w="103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89"/>
        <w:gridCol w:w="1320"/>
        <w:gridCol w:w="1872"/>
        <w:gridCol w:w="867"/>
        <w:gridCol w:w="1077"/>
        <w:gridCol w:w="3895"/>
      </w:tblGrid>
      <w:tr w:rsidR="00150F90" w:rsidRPr="00150F90" w14:paraId="32CA4358" w14:textId="77777777" w:rsidTr="00150F90">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4A4863"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BRAND</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C7EA51"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SERIES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74CBB7"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MODEL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B7FE59"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TENSION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A5987D"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CURRENT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D7CC6D"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CHARGING TIME OF ALIANT YLP14 BATTERY</w:t>
            </w:r>
          </w:p>
        </w:tc>
      </w:tr>
      <w:tr w:rsidR="00150F90" w:rsidRPr="00150F90" w14:paraId="2DA3F655" w14:textId="77777777" w:rsidTr="00150F9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866754"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BOSCH</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36CBA0"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C</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2E5EE3"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C3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FB1949"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05E8CD"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0.80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C0CDCD"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10 h</w:t>
            </w:r>
          </w:p>
        </w:tc>
      </w:tr>
      <w:tr w:rsidR="00150F90" w:rsidRPr="00150F90" w14:paraId="16BDA881" w14:textId="77777777" w:rsidTr="00150F90">
        <w:trPr>
          <w:trHeight w:val="302"/>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2DF1F3"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CTEK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A7AD4D"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XS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B03B63"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XS800</w:t>
            </w:r>
            <w:r w:rsidRPr="00150F90">
              <w:rPr>
                <w:rFonts w:ascii="Franklin Gothic Medium" w:eastAsia="Times New Roman" w:hAnsi="Franklin Gothic Medium" w:cs="Times New Roman"/>
                <w:b/>
                <w:bCs/>
                <w:color w:val="000000"/>
                <w:sz w:val="21"/>
                <w:szCs w:val="21"/>
                <w:lang w:eastAsia="en-GB"/>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E32BB1"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00043"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0.80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E6F7CF"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10 h</w:t>
            </w:r>
          </w:p>
        </w:tc>
      </w:tr>
      <w:tr w:rsidR="00150F90" w:rsidRPr="00150F90" w14:paraId="732494A9" w14:textId="77777777" w:rsidTr="00150F9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F60A59"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CTEK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F7B59F"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XS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FF84EE"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XS08</w:t>
            </w:r>
            <w:r w:rsidRPr="00150F90">
              <w:rPr>
                <w:rFonts w:ascii="Franklin Gothic Medium" w:eastAsia="Times New Roman" w:hAnsi="Franklin Gothic Medium" w:cs="Times New Roman"/>
                <w:b/>
                <w:bCs/>
                <w:color w:val="000000"/>
                <w:sz w:val="21"/>
                <w:szCs w:val="21"/>
                <w:lang w:eastAsia="en-GB"/>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9B7528"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EA3913"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0.80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9C7AED"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10 h</w:t>
            </w:r>
          </w:p>
        </w:tc>
      </w:tr>
      <w:tr w:rsidR="00150F90" w:rsidRPr="00150F90" w14:paraId="6358F24D" w14:textId="77777777" w:rsidTr="00150F9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680AEF"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CTEK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785042"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XS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ABE139"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XS3600</w:t>
            </w:r>
            <w:r w:rsidRPr="00150F90">
              <w:rPr>
                <w:rFonts w:ascii="Franklin Gothic Medium" w:eastAsia="Times New Roman" w:hAnsi="Franklin Gothic Medium" w:cs="Times New Roman"/>
                <w:b/>
                <w:bCs/>
                <w:color w:val="000000"/>
                <w:sz w:val="21"/>
                <w:szCs w:val="21"/>
                <w:lang w:eastAsia="en-GB"/>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EC1B40"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DE5466"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3.60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5880FB"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3 h</w:t>
            </w:r>
          </w:p>
        </w:tc>
      </w:tr>
      <w:tr w:rsidR="00150F90" w:rsidRPr="00150F90" w14:paraId="0E7E2C2A" w14:textId="77777777" w:rsidTr="00150F9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547200"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CTEK</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A657C5"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XS</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881FE61"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Lithium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089299"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ECDCBC"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3.60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DCFA61"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3 h</w:t>
            </w:r>
          </w:p>
        </w:tc>
      </w:tr>
      <w:tr w:rsidR="00150F90" w:rsidRPr="00150F90" w14:paraId="56625259" w14:textId="77777777" w:rsidTr="00150F9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710154"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DECA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4CC497"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SM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1E9CDC"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SM1208</w:t>
            </w:r>
            <w:r w:rsidRPr="00150F90">
              <w:rPr>
                <w:rFonts w:ascii="Franklin Gothic Medium" w:eastAsia="Times New Roman" w:hAnsi="Franklin Gothic Medium" w:cs="Times New Roman"/>
                <w:b/>
                <w:bCs/>
                <w:color w:val="000000"/>
                <w:sz w:val="21"/>
                <w:szCs w:val="21"/>
                <w:lang w:eastAsia="en-GB"/>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74931E"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3CAEA7"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0.80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0524D1"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10 h</w:t>
            </w:r>
          </w:p>
        </w:tc>
      </w:tr>
      <w:tr w:rsidR="00150F90" w:rsidRPr="00150F90" w14:paraId="3D3D79C5" w14:textId="77777777" w:rsidTr="00150F9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FDF3E1"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TECMATE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81C684"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Optimate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A9B69B"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CF2D80"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11757F"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0.80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D5557D"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10 h</w:t>
            </w:r>
          </w:p>
        </w:tc>
      </w:tr>
      <w:tr w:rsidR="00150F90" w:rsidRPr="00150F90" w14:paraId="7F5C3FE9" w14:textId="77777777" w:rsidTr="00150F90">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7560D7"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TECMATE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1115FD"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Optimate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854462"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Lithium 5A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9D234A"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5FB6DC"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Auto 0.4-5A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F6DBD5"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4 h</w:t>
            </w:r>
          </w:p>
        </w:tc>
      </w:tr>
      <w:tr w:rsidR="00150F90" w:rsidRPr="00150F90" w14:paraId="3307CEEF" w14:textId="77777777" w:rsidTr="00150F9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0CBD11"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TECMATE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BDEC8D"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Optimate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28999E"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Lithium 0.8A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9A0550"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CA8968"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Auto 0.8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063ABA"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10 h</w:t>
            </w:r>
          </w:p>
        </w:tc>
      </w:tr>
      <w:tr w:rsidR="00150F90" w:rsidRPr="00150F90" w14:paraId="3EBA0368" w14:textId="77777777" w:rsidTr="00150F9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9A66BD"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TECMATE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64382D"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Optimate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CBF62F"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Lithium QUAD</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B028C4"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18A9D1"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4 x 0.8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377CC2"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10 h</w:t>
            </w:r>
          </w:p>
        </w:tc>
      </w:tr>
      <w:tr w:rsidR="00150F90" w:rsidRPr="00150F90" w14:paraId="63ABD340" w14:textId="77777777" w:rsidTr="00150F9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217A09"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TECMATE</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536928"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proofErr w:type="spellStart"/>
            <w:r w:rsidRPr="00150F90">
              <w:rPr>
                <w:rFonts w:ascii="Franklin Gothic Medium" w:eastAsia="Times New Roman" w:hAnsi="Franklin Gothic Medium" w:cs="Times New Roman"/>
                <w:color w:val="000000"/>
                <w:sz w:val="21"/>
                <w:szCs w:val="21"/>
                <w:lang w:eastAsia="en-GB"/>
              </w:rPr>
              <w:t>Accumate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F62516"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Compact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F97E41"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6D6578"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0.60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DA8EFA"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10 h</w:t>
            </w:r>
          </w:p>
        </w:tc>
      </w:tr>
      <w:tr w:rsidR="00150F90" w:rsidRPr="00150F90" w14:paraId="07DF2D0F" w14:textId="77777777" w:rsidTr="00150F90">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D43490"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DELTRAN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F14AE2"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Battery Tender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D2A062"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Waterproof 400 Intl. </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5FB919"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4CEAB1"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0.40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D476D3"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18 h</w:t>
            </w:r>
          </w:p>
        </w:tc>
      </w:tr>
      <w:tr w:rsidR="00150F90" w:rsidRPr="00150F90" w14:paraId="33197D23" w14:textId="77777777" w:rsidTr="00150F90">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D058F7"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DELTRAN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F1BE45"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Battery Tender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1D1BEF"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Waterproof 800 Intl.</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C56282"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610865"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0.80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8BC535"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9 h</w:t>
            </w:r>
          </w:p>
        </w:tc>
      </w:tr>
      <w:tr w:rsidR="00150F90" w:rsidRPr="00150F90" w14:paraId="1DB2B534" w14:textId="77777777" w:rsidTr="00150F90">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E27D5B"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DELTRAN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EFFD80"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Battery Tender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DCF1A3"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Intl. 1.25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2EE7C3"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7DECC0"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1.25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F02B1C"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6 h</w:t>
            </w:r>
          </w:p>
        </w:tc>
      </w:tr>
      <w:tr w:rsidR="00150F90" w:rsidRPr="00150F90" w14:paraId="4FD5B682" w14:textId="77777777" w:rsidTr="00150F90">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DE522C"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DELTRAN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034A5C"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Battery Tender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48864F"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Junior 0.75</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556B33"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FE6FF2"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0.75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1990D2"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10 h</w:t>
            </w:r>
          </w:p>
        </w:tc>
      </w:tr>
      <w:tr w:rsidR="00150F90" w:rsidRPr="00150F90" w14:paraId="5BECCE16" w14:textId="77777777" w:rsidTr="00150F90">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C77A7C"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lastRenderedPageBreak/>
              <w:t>DELTRAN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2B80C"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Battery Tender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4B6565"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Plus 1.25</w:t>
            </w:r>
            <w:r w:rsidRPr="00150F90">
              <w:rPr>
                <w:rFonts w:ascii="Franklin Gothic Medium" w:eastAsia="Times New Roman" w:hAnsi="Franklin Gothic Medium" w:cs="Times New Roman"/>
                <w:b/>
                <w:bCs/>
                <w:color w:val="000000"/>
                <w:sz w:val="21"/>
                <w:szCs w:val="21"/>
                <w:lang w:eastAsia="en-GB"/>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7DC702"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48602F"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1.25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9EB75A"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6 h</w:t>
            </w:r>
          </w:p>
        </w:tc>
      </w:tr>
      <w:tr w:rsidR="00150F90" w:rsidRPr="00150F90" w14:paraId="31B5922F" w14:textId="77777777" w:rsidTr="00150F90">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AB0C64"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DELTRAN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072F79"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Battery Tender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B4F1F3"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GEL 1.25</w:t>
            </w:r>
            <w:r w:rsidRPr="00150F90">
              <w:rPr>
                <w:rFonts w:ascii="Franklin Gothic Medium" w:eastAsia="Times New Roman" w:hAnsi="Franklin Gothic Medium" w:cs="Times New Roman"/>
                <w:b/>
                <w:bCs/>
                <w:color w:val="000000"/>
                <w:sz w:val="21"/>
                <w:szCs w:val="21"/>
                <w:lang w:eastAsia="en-GB"/>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B2CB93"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388725"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1.25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A54784"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6 h</w:t>
            </w:r>
          </w:p>
        </w:tc>
      </w:tr>
      <w:tr w:rsidR="00150F90" w:rsidRPr="00150F90" w14:paraId="189C5000" w14:textId="77777777" w:rsidTr="00150F90">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B5D909"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DELTRAN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53FE71"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Battery Tender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551C88"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International 5</w:t>
            </w:r>
            <w:r w:rsidRPr="00150F90">
              <w:rPr>
                <w:rFonts w:ascii="Franklin Gothic Medium" w:eastAsia="Times New Roman" w:hAnsi="Franklin Gothic Medium" w:cs="Times New Roman"/>
                <w:b/>
                <w:bCs/>
                <w:color w:val="000000"/>
                <w:sz w:val="21"/>
                <w:szCs w:val="21"/>
                <w:lang w:eastAsia="en-GB"/>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343AF7"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C6D9FD"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5.00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A5AAF5"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1.5 h</w:t>
            </w:r>
          </w:p>
        </w:tc>
      </w:tr>
      <w:tr w:rsidR="00150F90" w:rsidRPr="00150F90" w14:paraId="7BFFF60B" w14:textId="77777777" w:rsidTr="00150F90">
        <w:trPr>
          <w:trHeight w:val="6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B5BF0E"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DELTRAN</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6F589F"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Battery Tender</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A7B21D"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Waterproof 5 Plus</w:t>
            </w:r>
            <w:r w:rsidRPr="00150F90">
              <w:rPr>
                <w:rFonts w:ascii="Franklin Gothic Medium" w:eastAsia="Times New Roman" w:hAnsi="Franklin Gothic Medium" w:cs="Times New Roman"/>
                <w:b/>
                <w:bCs/>
                <w:color w:val="000000"/>
                <w:sz w:val="21"/>
                <w:szCs w:val="21"/>
                <w:lang w:eastAsia="en-GB"/>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68E106"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8D5887"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5.00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8A1977"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1.5 h</w:t>
            </w:r>
          </w:p>
        </w:tc>
      </w:tr>
      <w:tr w:rsidR="00150F90" w:rsidRPr="00150F90" w14:paraId="23B32A1B" w14:textId="77777777" w:rsidTr="00150F9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8F021A"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ELECTROMEM</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506DE4"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HF</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94CAD8"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HF100 1A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36CCF6"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61C307"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1.00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8385DC"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bdr w:val="none" w:sz="0" w:space="0" w:color="auto" w:frame="1"/>
                <w:lang w:eastAsia="en-GB"/>
              </w:rPr>
              <w:t>8 h</w:t>
            </w:r>
          </w:p>
        </w:tc>
      </w:tr>
      <w:tr w:rsidR="00150F90" w:rsidRPr="00150F90" w14:paraId="3F7DFACD" w14:textId="77777777" w:rsidTr="00150F9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6317EA"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PULSETECH</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993823"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XC</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0B5F2B"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XC100P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4EE742"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0ACBE1"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2.50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3C6F14"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4 h</w:t>
            </w:r>
          </w:p>
        </w:tc>
      </w:tr>
      <w:tr w:rsidR="00150F90" w:rsidRPr="00150F90" w14:paraId="711BA937" w14:textId="77777777" w:rsidTr="00150F9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0B6E93"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PULSETECH</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9DF104"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XC</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340AB5"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PRO12RP</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8B9CF1"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10A591"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color w:val="000000"/>
                <w:sz w:val="21"/>
                <w:szCs w:val="21"/>
                <w:lang w:eastAsia="en-GB"/>
              </w:rPr>
              <w:t>0.75 A</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AC613F"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000000"/>
                <w:sz w:val="21"/>
                <w:szCs w:val="21"/>
                <w:lang w:eastAsia="en-GB"/>
              </w:rPr>
              <w:t>11 h</w:t>
            </w:r>
          </w:p>
        </w:tc>
      </w:tr>
      <w:tr w:rsidR="00150F90" w:rsidRPr="00150F90" w14:paraId="16036982" w14:textId="77777777" w:rsidTr="00150F90">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37A295"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FF0000"/>
                <w:sz w:val="21"/>
                <w:szCs w:val="21"/>
                <w:bdr w:val="none" w:sz="0" w:space="0" w:color="auto" w:frame="1"/>
                <w:lang w:eastAsia="en-GB"/>
              </w:rPr>
              <w:t>ALIANT</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6514DA"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FF0000"/>
                <w:sz w:val="21"/>
                <w:szCs w:val="21"/>
                <w:bdr w:val="none" w:sz="0" w:space="0" w:color="auto" w:frame="1"/>
                <w:lang w:eastAsia="en-GB"/>
              </w:rPr>
              <w:t>CB</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2DDF086"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FF0000"/>
                <w:sz w:val="21"/>
                <w:szCs w:val="21"/>
                <w:bdr w:val="none" w:sz="0" w:space="0" w:color="auto" w:frame="1"/>
                <w:lang w:eastAsia="en-GB"/>
              </w:rPr>
              <w:t>CB1203**</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610BC9"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FF0000"/>
                <w:sz w:val="21"/>
                <w:szCs w:val="21"/>
                <w:bdr w:val="none" w:sz="0" w:space="0" w:color="auto" w:frame="1"/>
                <w:lang w:eastAsia="en-GB"/>
              </w:rPr>
              <w:t>12 V</w:t>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0E0652"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FF0000"/>
                <w:sz w:val="21"/>
                <w:szCs w:val="21"/>
                <w:bdr w:val="none" w:sz="0" w:space="0" w:color="auto" w:frame="1"/>
                <w:lang w:eastAsia="en-GB"/>
              </w:rPr>
              <w:t>3.00 A</w:t>
            </w:r>
            <w:r w:rsidRPr="00150F90">
              <w:rPr>
                <w:rFonts w:ascii="Franklin Gothic Medium" w:eastAsia="Times New Roman" w:hAnsi="Franklin Gothic Medium" w:cs="Times New Roman"/>
                <w:b/>
                <w:bCs/>
                <w:color w:val="FF0000"/>
                <w:sz w:val="21"/>
                <w:szCs w:val="21"/>
                <w:bdr w:val="none" w:sz="0" w:space="0" w:color="auto" w:frame="1"/>
                <w:lang w:eastAsia="en-GB"/>
              </w:rPr>
              <w:br/>
            </w:r>
          </w:p>
        </w:tc>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154BA2" w14:textId="77777777" w:rsidR="00150F90" w:rsidRPr="00150F90" w:rsidRDefault="00150F90" w:rsidP="00150F90">
            <w:pPr>
              <w:spacing w:after="0" w:line="300" w:lineRule="atLeast"/>
              <w:jc w:val="center"/>
              <w:rPr>
                <w:rFonts w:ascii="Franklin Gothic Medium" w:eastAsia="Times New Roman" w:hAnsi="Franklin Gothic Medium" w:cs="Times New Roman"/>
                <w:color w:val="000000"/>
                <w:sz w:val="21"/>
                <w:szCs w:val="21"/>
                <w:lang w:eastAsia="en-GB"/>
              </w:rPr>
            </w:pPr>
            <w:r w:rsidRPr="00150F90">
              <w:rPr>
                <w:rFonts w:ascii="Franklin Gothic Medium" w:eastAsia="Times New Roman" w:hAnsi="Franklin Gothic Medium" w:cs="Times New Roman"/>
                <w:b/>
                <w:bCs/>
                <w:color w:val="FF0000"/>
                <w:sz w:val="21"/>
                <w:szCs w:val="21"/>
                <w:bdr w:val="none" w:sz="0" w:space="0" w:color="auto" w:frame="1"/>
                <w:lang w:eastAsia="en-GB"/>
              </w:rPr>
              <w:t>2 h</w:t>
            </w:r>
            <w:r w:rsidRPr="00150F90">
              <w:rPr>
                <w:rFonts w:ascii="Franklin Gothic Medium" w:eastAsia="Times New Roman" w:hAnsi="Franklin Gothic Medium" w:cs="Times New Roman"/>
                <w:b/>
                <w:bCs/>
                <w:color w:val="000000"/>
                <w:sz w:val="21"/>
                <w:szCs w:val="21"/>
                <w:lang w:eastAsia="en-GB"/>
              </w:rPr>
              <w:t> </w:t>
            </w:r>
          </w:p>
        </w:tc>
      </w:tr>
    </w:tbl>
    <w:p w14:paraId="1BF36A09" w14:textId="77777777" w:rsidR="00150F90" w:rsidRPr="00150F90" w:rsidRDefault="00150F90" w:rsidP="00150F90">
      <w:pPr>
        <w:shd w:val="clear" w:color="auto" w:fill="FFFFFF"/>
        <w:spacing w:before="75" w:after="75" w:line="240" w:lineRule="auto"/>
        <w:jc w:val="both"/>
        <w:rPr>
          <w:rFonts w:ascii="Arial" w:eastAsia="Times New Roman" w:hAnsi="Arial" w:cs="Arial"/>
          <w:color w:val="474747"/>
          <w:sz w:val="24"/>
          <w:szCs w:val="24"/>
          <w:lang w:eastAsia="en-GB"/>
        </w:rPr>
      </w:pPr>
      <w:r w:rsidRPr="00150F90">
        <w:rPr>
          <w:rFonts w:ascii="Arial" w:eastAsia="Times New Roman" w:hAnsi="Arial" w:cs="Arial"/>
          <w:color w:val="474747"/>
          <w:sz w:val="24"/>
          <w:szCs w:val="24"/>
          <w:lang w:eastAsia="en-GB"/>
        </w:rPr>
        <w:t> </w:t>
      </w:r>
    </w:p>
    <w:p w14:paraId="64378B85" w14:textId="1A6B4D3D" w:rsidR="00150F90" w:rsidRPr="00150F90" w:rsidRDefault="00150F90" w:rsidP="00150F90">
      <w:pPr>
        <w:shd w:val="clear" w:color="auto" w:fill="FFFFFF"/>
        <w:spacing w:before="75" w:after="75" w:line="240" w:lineRule="auto"/>
        <w:jc w:val="both"/>
        <w:rPr>
          <w:rFonts w:ascii="Arial" w:eastAsia="Times New Roman" w:hAnsi="Arial" w:cs="Arial"/>
          <w:color w:val="474747"/>
          <w:sz w:val="24"/>
          <w:szCs w:val="24"/>
          <w:lang w:eastAsia="en-GB"/>
        </w:rPr>
      </w:pPr>
      <w:r w:rsidRPr="00150F90">
        <w:rPr>
          <w:rFonts w:ascii="Arial" w:eastAsia="Times New Roman" w:hAnsi="Arial" w:cs="Arial"/>
          <w:color w:val="474747"/>
          <w:sz w:val="24"/>
          <w:szCs w:val="24"/>
          <w:u w:val="single"/>
          <w:lang w:eastAsia="en-GB"/>
        </w:rPr>
        <w:t>* The models marked with an asterisk are compatible for charger use only and you should never leave them unattended and connected for indefinite periods of time, as the retention curve considerably reduces the life of lithium batteries. It is better</w:t>
      </w:r>
      <w:bookmarkStart w:id="0" w:name="_GoBack"/>
      <w:bookmarkEnd w:id="0"/>
      <w:r w:rsidRPr="00150F90">
        <w:rPr>
          <w:rFonts w:ascii="Arial" w:eastAsia="Times New Roman" w:hAnsi="Arial" w:cs="Arial"/>
          <w:color w:val="474747"/>
          <w:sz w:val="24"/>
          <w:szCs w:val="24"/>
          <w:u w:val="single"/>
          <w:lang w:eastAsia="en-GB"/>
        </w:rPr>
        <w:t xml:space="preserve"> not to use these chargers because some automatic program of </w:t>
      </w:r>
      <w:proofErr w:type="spellStart"/>
      <w:r w:rsidRPr="00150F90">
        <w:rPr>
          <w:rFonts w:ascii="Arial" w:eastAsia="Times New Roman" w:hAnsi="Arial" w:cs="Arial"/>
          <w:color w:val="474747"/>
          <w:sz w:val="24"/>
          <w:szCs w:val="24"/>
          <w:u w:val="single"/>
          <w:lang w:eastAsia="en-GB"/>
        </w:rPr>
        <w:t>desulfation</w:t>
      </w:r>
      <w:proofErr w:type="spellEnd"/>
      <w:r w:rsidRPr="00150F90">
        <w:rPr>
          <w:rFonts w:ascii="Arial" w:eastAsia="Times New Roman" w:hAnsi="Arial" w:cs="Arial"/>
          <w:color w:val="474747"/>
          <w:sz w:val="24"/>
          <w:szCs w:val="24"/>
          <w:u w:val="single"/>
          <w:lang w:eastAsia="en-GB"/>
        </w:rPr>
        <w:t xml:space="preserve"> and low temp charging can start, damaging the battery and causing possible dangerous situations (explosion, fire, inflation) </w:t>
      </w:r>
      <w:r w:rsidRPr="00150F90">
        <w:rPr>
          <w:rFonts w:ascii="Arial" w:eastAsia="Times New Roman" w:hAnsi="Arial" w:cs="Arial"/>
          <w:b/>
          <w:bCs/>
          <w:color w:val="474747"/>
          <w:sz w:val="24"/>
          <w:szCs w:val="24"/>
          <w:lang w:eastAsia="en-GB"/>
        </w:rPr>
        <w:t>no warranty will be applied in case of use of these chargers.</w:t>
      </w:r>
    </w:p>
    <w:p w14:paraId="41F06C9F" w14:textId="77777777" w:rsidR="00150F90" w:rsidRPr="00150F90" w:rsidRDefault="00150F90" w:rsidP="00150F90">
      <w:pPr>
        <w:shd w:val="clear" w:color="auto" w:fill="FFFFFF"/>
        <w:spacing w:before="75" w:after="75" w:line="240" w:lineRule="auto"/>
        <w:jc w:val="both"/>
        <w:rPr>
          <w:rFonts w:ascii="Arial" w:eastAsia="Times New Roman" w:hAnsi="Arial" w:cs="Arial"/>
          <w:color w:val="474747"/>
          <w:sz w:val="24"/>
          <w:szCs w:val="24"/>
          <w:lang w:eastAsia="en-GB"/>
        </w:rPr>
      </w:pPr>
      <w:r w:rsidRPr="00150F90">
        <w:rPr>
          <w:rFonts w:ascii="Arial" w:eastAsia="Times New Roman" w:hAnsi="Arial" w:cs="Arial"/>
          <w:color w:val="474747"/>
          <w:sz w:val="24"/>
          <w:szCs w:val="24"/>
          <w:lang w:eastAsia="en-GB"/>
        </w:rPr>
        <w:t>**The recommended Aliant charger for motorcycle starter batteries are the CB1203 and CB1203+KIT ones. </w:t>
      </w:r>
      <w:r w:rsidRPr="00150F90">
        <w:rPr>
          <w:rFonts w:ascii="Arial" w:eastAsia="Times New Roman" w:hAnsi="Arial" w:cs="Arial"/>
          <w:color w:val="474747"/>
          <w:sz w:val="24"/>
          <w:szCs w:val="24"/>
          <w:u w:val="single"/>
          <w:lang w:eastAsia="en-GB"/>
        </w:rPr>
        <w:t>The use of CB1210 and CB1210+KIT chargers is suitable ONLY for professional customers,</w:t>
      </w:r>
      <w:r w:rsidRPr="00150F90">
        <w:rPr>
          <w:rFonts w:ascii="Arial" w:eastAsia="Times New Roman" w:hAnsi="Arial" w:cs="Arial"/>
          <w:color w:val="474747"/>
          <w:sz w:val="24"/>
          <w:szCs w:val="24"/>
          <w:lang w:eastAsia="en-GB"/>
        </w:rPr>
        <w:t xml:space="preserve"> and it is suggested only when </w:t>
      </w:r>
      <w:proofErr w:type="gramStart"/>
      <w:r w:rsidRPr="00150F90">
        <w:rPr>
          <w:rFonts w:ascii="Arial" w:eastAsia="Times New Roman" w:hAnsi="Arial" w:cs="Arial"/>
          <w:color w:val="474747"/>
          <w:sz w:val="24"/>
          <w:szCs w:val="24"/>
          <w:lang w:eastAsia="en-GB"/>
        </w:rPr>
        <w:t>really quick</w:t>
      </w:r>
      <w:proofErr w:type="gramEnd"/>
      <w:r w:rsidRPr="00150F90">
        <w:rPr>
          <w:rFonts w:ascii="Arial" w:eastAsia="Times New Roman" w:hAnsi="Arial" w:cs="Arial"/>
          <w:color w:val="474747"/>
          <w:sz w:val="24"/>
          <w:szCs w:val="24"/>
          <w:lang w:eastAsia="en-GB"/>
        </w:rPr>
        <w:t xml:space="preserve"> charging is needed.</w:t>
      </w:r>
    </w:p>
    <w:p w14:paraId="3F83DA8A" w14:textId="77777777" w:rsidR="00150F90" w:rsidRPr="00150F90" w:rsidRDefault="00150F90" w:rsidP="00150F90">
      <w:pPr>
        <w:shd w:val="clear" w:color="auto" w:fill="FFFFFF"/>
        <w:spacing w:before="75" w:after="75" w:line="240" w:lineRule="auto"/>
        <w:jc w:val="both"/>
        <w:rPr>
          <w:rFonts w:ascii="Arial" w:eastAsia="Times New Roman" w:hAnsi="Arial" w:cs="Arial"/>
          <w:color w:val="474747"/>
          <w:sz w:val="24"/>
          <w:szCs w:val="24"/>
          <w:lang w:eastAsia="en-GB"/>
        </w:rPr>
      </w:pPr>
      <w:r w:rsidRPr="00150F90">
        <w:rPr>
          <w:rFonts w:ascii="Arial" w:eastAsia="Times New Roman" w:hAnsi="Arial" w:cs="Arial"/>
          <w:color w:val="474747"/>
          <w:sz w:val="24"/>
          <w:szCs w:val="24"/>
          <w:lang w:eastAsia="en-GB"/>
        </w:rPr>
        <w:t>We recommend using the maintainer when the motorcycle is not often used or the high current consumption is high even when the engine is off, to prevent complete draining from the lithium battery during winter storage or during other periods of rest. In general, the use of compatible maintainers is useful to increase the battery life and preserve it properly during downtimes.</w:t>
      </w:r>
    </w:p>
    <w:p w14:paraId="4063C49D" w14:textId="77777777" w:rsidR="00150F90" w:rsidRPr="00150F90" w:rsidRDefault="00150F90" w:rsidP="00150F90">
      <w:pPr>
        <w:shd w:val="clear" w:color="auto" w:fill="FFFFFF"/>
        <w:spacing w:before="75" w:after="75" w:line="240" w:lineRule="auto"/>
        <w:jc w:val="both"/>
        <w:rPr>
          <w:rFonts w:ascii="Arial" w:eastAsia="Times New Roman" w:hAnsi="Arial" w:cs="Arial"/>
          <w:color w:val="474747"/>
          <w:sz w:val="24"/>
          <w:szCs w:val="24"/>
          <w:lang w:eastAsia="en-GB"/>
        </w:rPr>
      </w:pPr>
      <w:r w:rsidRPr="00150F90">
        <w:rPr>
          <w:rFonts w:ascii="Arial" w:eastAsia="Times New Roman" w:hAnsi="Arial" w:cs="Arial"/>
          <w:b/>
          <w:bCs/>
          <w:color w:val="474747"/>
          <w:sz w:val="24"/>
          <w:szCs w:val="24"/>
          <w:lang w:eastAsia="en-GB"/>
        </w:rPr>
        <w:t>Remember, it is always MANDATORY to attend and monitor the charging of lithium batteries and do not leave batteries in charge without being supervised. Read carefully the product manual before use and recharge the battery.</w:t>
      </w:r>
    </w:p>
    <w:p w14:paraId="4E7A84C4" w14:textId="77777777" w:rsidR="00150F90" w:rsidRPr="00150F90" w:rsidRDefault="00150F90" w:rsidP="00150F90">
      <w:pPr>
        <w:shd w:val="clear" w:color="auto" w:fill="FFFFFF"/>
        <w:spacing w:before="75" w:after="75" w:line="240" w:lineRule="auto"/>
        <w:jc w:val="both"/>
        <w:rPr>
          <w:rFonts w:ascii="Arial" w:eastAsia="Times New Roman" w:hAnsi="Arial" w:cs="Arial"/>
          <w:color w:val="474747"/>
          <w:sz w:val="24"/>
          <w:szCs w:val="24"/>
          <w:lang w:eastAsia="en-GB"/>
        </w:rPr>
      </w:pPr>
      <w:r w:rsidRPr="00150F90">
        <w:rPr>
          <w:rFonts w:ascii="Arial" w:eastAsia="Times New Roman" w:hAnsi="Arial" w:cs="Arial"/>
          <w:b/>
          <w:bCs/>
          <w:color w:val="474747"/>
          <w:sz w:val="24"/>
          <w:szCs w:val="24"/>
          <w:lang w:eastAsia="en-GB"/>
        </w:rPr>
        <w:t>Remember, it is always FORBIDDEN to charge lithium batteries together or in same room of lead acid batteries. Lithium batteries shall be charged ONLY in dedicated room, supervised by expert and professional people constantly during charge. The charge room shall be equipped with proper extinguishing devices.</w:t>
      </w:r>
    </w:p>
    <w:p w14:paraId="4D4422DA" w14:textId="77777777" w:rsidR="00150F90" w:rsidRPr="00150F90" w:rsidRDefault="00150F90" w:rsidP="00150F90">
      <w:pPr>
        <w:shd w:val="clear" w:color="auto" w:fill="FFFFFF"/>
        <w:spacing w:before="75" w:after="75" w:line="240" w:lineRule="auto"/>
        <w:jc w:val="both"/>
        <w:rPr>
          <w:rFonts w:ascii="Arial" w:eastAsia="Times New Roman" w:hAnsi="Arial" w:cs="Arial"/>
          <w:color w:val="474747"/>
          <w:sz w:val="24"/>
          <w:szCs w:val="24"/>
          <w:lang w:eastAsia="en-GB"/>
        </w:rPr>
      </w:pPr>
      <w:r w:rsidRPr="00150F90">
        <w:rPr>
          <w:rFonts w:ascii="Arial" w:eastAsia="Times New Roman" w:hAnsi="Arial" w:cs="Arial"/>
          <w:color w:val="474747"/>
          <w:sz w:val="24"/>
          <w:szCs w:val="24"/>
          <w:u w:val="single"/>
          <w:lang w:eastAsia="en-GB"/>
        </w:rPr>
        <w:t>The models not mentioned in this list are NOT COMPATIBLE and THEREFORE SHALL NOT BE USED in any case, if in doubt please contact us for further verification.</w:t>
      </w:r>
    </w:p>
    <w:p w14:paraId="49F9E242" w14:textId="77777777" w:rsidR="002F0B49" w:rsidRPr="00150F90" w:rsidRDefault="002F0B49" w:rsidP="00150F90"/>
    <w:sectPr w:rsidR="002F0B49" w:rsidRPr="00150F90" w:rsidSect="00150F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90"/>
    <w:rsid w:val="00150F90"/>
    <w:rsid w:val="002F0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1A8F1"/>
  <w15:chartTrackingRefBased/>
  <w15:docId w15:val="{B06845B4-FC2A-46F3-89C6-145466FA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0F9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0F90"/>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150F90"/>
    <w:rPr>
      <w:b/>
      <w:bCs/>
    </w:rPr>
  </w:style>
  <w:style w:type="paragraph" w:styleId="NormalWeb">
    <w:name w:val="Normal (Web)"/>
    <w:basedOn w:val="Normal"/>
    <w:uiPriority w:val="99"/>
    <w:semiHidden/>
    <w:unhideWhenUsed/>
    <w:rsid w:val="00150F9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345591">
      <w:bodyDiv w:val="1"/>
      <w:marLeft w:val="0"/>
      <w:marRight w:val="0"/>
      <w:marTop w:val="0"/>
      <w:marBottom w:val="0"/>
      <w:divBdr>
        <w:top w:val="none" w:sz="0" w:space="0" w:color="auto"/>
        <w:left w:val="none" w:sz="0" w:space="0" w:color="auto"/>
        <w:bottom w:val="none" w:sz="0" w:space="0" w:color="auto"/>
        <w:right w:val="none" w:sz="0" w:space="0" w:color="auto"/>
      </w:divBdr>
      <w:divsChild>
        <w:div w:id="1259369212">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Clarkson</dc:creator>
  <cp:keywords/>
  <dc:description/>
  <cp:lastModifiedBy>Pete Clarkson</cp:lastModifiedBy>
  <cp:revision>1</cp:revision>
  <dcterms:created xsi:type="dcterms:W3CDTF">2019-11-27T09:23:00Z</dcterms:created>
  <dcterms:modified xsi:type="dcterms:W3CDTF">2019-11-27T09:25:00Z</dcterms:modified>
</cp:coreProperties>
</file>